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14B84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全国残疾人按比例就业情况联网认证操作说明</w:t>
      </w:r>
    </w:p>
    <w:p w14:paraId="7A0CFB2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0" w:name="_GoBack"/>
      <w:bookmarkEnd w:id="0"/>
    </w:p>
    <w:p w14:paraId="1C7021F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一、企业注册</w:t>
      </w:r>
    </w:p>
    <w:p w14:paraId="1DF8D74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打开宁夏政务服务网首页：</w:t>
      </w:r>
      <w:r>
        <w:fldChar w:fldCharType="begin"/>
      </w:r>
      <w:r>
        <w:instrText xml:space="preserve"> HYPERLINK "http://zwfw.nx.gov.cn" </w:instrText>
      </w:r>
      <w: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http://zwfw.nx.gov.cn</w:t>
      </w:r>
      <w:r>
        <w:rPr>
          <w:rStyle w:val="9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；截图如下：</w:t>
      </w:r>
    </w:p>
    <w:p w14:paraId="170C2988">
      <w:r>
        <w:drawing>
          <wp:inline distT="0" distB="0" distL="0" distR="0">
            <wp:extent cx="5220970" cy="2308225"/>
            <wp:effectExtent l="0" t="0" r="17780" b="15875"/>
            <wp:docPr id="7" name="图片 7" descr="/Users/xuexiaopeng/Desktop/0.pn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xuexiaopeng/Desktop/0.png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FCCE2C1">
      <w:pPr>
        <w:numPr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</w:rPr>
        <w:t>点击登陆后跳转到如下页面：</w:t>
      </w:r>
    </w:p>
    <w:p w14:paraId="24DD0DEA">
      <w:r>
        <w:drawing>
          <wp:inline distT="0" distB="0" distL="0" distR="0">
            <wp:extent cx="5232400" cy="2264410"/>
            <wp:effectExtent l="0" t="0" r="6350" b="2540"/>
            <wp:docPr id="6" name="图片 6" descr="/Users/xuexiaopeng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xuexiaopeng/Desktop/1.png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26AB88C">
      <w:pPr>
        <w:numPr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</w:rPr>
        <w:t>点击注册</w:t>
      </w:r>
    </w:p>
    <w:p w14:paraId="688FD3D3">
      <w:r>
        <w:drawing>
          <wp:inline distT="0" distB="0" distL="0" distR="0">
            <wp:extent cx="5250180" cy="2369820"/>
            <wp:effectExtent l="0" t="0" r="7620" b="11430"/>
            <wp:docPr id="5" name="图片 5" descr="/Users/xuexiaopeng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xuexiaopeng/Desktop/2.png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26A5C62">
      <w:pPr>
        <w:numPr>
          <w:numId w:val="0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</w:rPr>
        <w:t>注册完成以后首选先择个人登陆、完成法人实名认证和企业信息绑定、注意：只有企业法人才能绑定自己名下的企业信息（可以是多个）；</w:t>
      </w:r>
    </w:p>
    <w:p w14:paraId="0E3A68A5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截图如下：</w:t>
      </w:r>
    </w:p>
    <w:p w14:paraId="579968FB">
      <w:r>
        <w:drawing>
          <wp:inline distT="0" distB="0" distL="0" distR="0">
            <wp:extent cx="5264150" cy="3794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C389">
      <w:pPr>
        <w:numPr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sz w:val="28"/>
          <w:szCs w:val="28"/>
        </w:rPr>
        <w:t>绑定完成以后退出登陆，然后选择法人登陆；</w:t>
      </w:r>
    </w:p>
    <w:p w14:paraId="32691B13"/>
    <w:p w14:paraId="290562CB">
      <w:r>
        <w:drawing>
          <wp:inline distT="0" distB="0" distL="0" distR="0">
            <wp:extent cx="5264150" cy="2214880"/>
            <wp:effectExtent l="0" t="0" r="0" b="0"/>
            <wp:docPr id="3" name="图片 3" descr="/Users/xuexiaopeng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xuexiaopeng/Desktop/4.png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6EC4C55">
      <w:pPr>
        <w:numPr>
          <w:numId w:val="0"/>
        </w:num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</w:t>
      </w:r>
      <w:r>
        <w:rPr>
          <w:rFonts w:hint="eastAsia" w:ascii="仿宋" w:hAnsi="仿宋" w:eastAsia="仿宋" w:cs="仿宋"/>
          <w:sz w:val="28"/>
          <w:szCs w:val="28"/>
        </w:rPr>
        <w:t>使用之前注册的手机号码+验证码登陆、或者通过注册时候的账号+密码方式登陆；登陆以后截图如下，当前用户类型如果是法人即可以办理法人事项（如果类型不是企业法人则需要退出登陆后用法人用户登陆，账号密码和个人一样）。</w:t>
      </w:r>
    </w:p>
    <w:p w14:paraId="5422B597">
      <w:r>
        <w:drawing>
          <wp:inline distT="0" distB="0" distL="0" distR="0">
            <wp:extent cx="5264150" cy="37630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FD6F"/>
    <w:p w14:paraId="5AD36381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用户也可以点击用户中心，查一下当前的用户类型；如果是企业法人即可以办理法人业务</w:t>
      </w:r>
    </w:p>
    <w:p w14:paraId="2680C6E3">
      <w:pPr>
        <w:rPr>
          <w:rFonts w:hint="eastAsia"/>
        </w:rPr>
      </w:pPr>
    </w:p>
    <w:p w14:paraId="608359AF">
      <w:r>
        <w:drawing>
          <wp:inline distT="0" distB="0" distL="0" distR="0">
            <wp:extent cx="5264150" cy="3853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0D0E"/>
    <w:p w14:paraId="41ACEC87">
      <w:pPr>
        <w:pStyle w:val="3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全国残疾人按比例就业情况联网认证办理</w:t>
      </w:r>
    </w:p>
    <w:p w14:paraId="22665E5B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1.打开宁夏政务服务网首页：</w:t>
      </w:r>
      <w:r>
        <w:fldChar w:fldCharType="begin"/>
      </w:r>
      <w:r>
        <w:instrText xml:space="preserve"> HYPERLINK "http://zwfw.nx.gov.cn" </w:instrText>
      </w:r>
      <w:r>
        <w:fldChar w:fldCharType="separate"/>
      </w:r>
      <w:r>
        <w:rPr>
          <w:rStyle w:val="9"/>
          <w:rFonts w:hint="eastAsia" w:ascii="仿宋" w:hAnsi="仿宋" w:eastAsia="仿宋" w:cs="仿宋"/>
          <w:sz w:val="28"/>
          <w:szCs w:val="28"/>
        </w:rPr>
        <w:t>http://zwfw.nx.gov.cn</w:t>
      </w:r>
      <w:r>
        <w:rPr>
          <w:rStyle w:val="9"/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；搜索“按比例”。</w:t>
      </w:r>
    </w:p>
    <w:p w14:paraId="5AE4FBD2">
      <w:pPr>
        <w:rPr>
          <w:rFonts w:hint="eastAsia"/>
        </w:rPr>
      </w:pPr>
      <w:r>
        <w:drawing>
          <wp:inline distT="0" distB="0" distL="0" distR="0">
            <wp:extent cx="5274310" cy="14909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B403">
      <w:pPr>
        <w:rPr>
          <w:rFonts w:hint="eastAsia"/>
        </w:rPr>
      </w:pPr>
    </w:p>
    <w:p w14:paraId="42CF5674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2.单击“全国残疾人按比例就业情况联网认证”年审事项，选择对应申办的经办行政区划。</w:t>
      </w:r>
    </w:p>
    <w:p w14:paraId="4E3D18A7">
      <w:pPr>
        <w:rPr>
          <w:rFonts w:hint="eastAsia"/>
        </w:rPr>
      </w:pPr>
      <w:r>
        <w:drawing>
          <wp:inline distT="0" distB="0" distL="0" distR="0">
            <wp:extent cx="5274310" cy="149098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87ED">
      <w:pPr>
        <w:rPr>
          <w:rFonts w:hint="eastAsia"/>
        </w:rPr>
      </w:pPr>
      <w:r>
        <w:drawing>
          <wp:inline distT="0" distB="0" distL="0" distR="0">
            <wp:extent cx="5274310" cy="11442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B472">
      <w:pPr>
        <w:rPr>
          <w:rFonts w:hint="eastAsia"/>
        </w:rPr>
      </w:pPr>
      <w:r>
        <w:drawing>
          <wp:inline distT="0" distB="0" distL="0" distR="0">
            <wp:extent cx="5274310" cy="17170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2784">
      <w:pPr>
        <w:rPr>
          <w:rFonts w:hint="eastAsia"/>
        </w:rPr>
      </w:pPr>
    </w:p>
    <w:p w14:paraId="24AE0B7A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3.选择“我要办理”。</w:t>
      </w:r>
    </w:p>
    <w:p w14:paraId="16AF5389">
      <w:pPr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5274310" cy="190182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78ABD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选择法人用户，输入用户名及密码登录。</w:t>
      </w:r>
    </w:p>
    <w:p w14:paraId="6869886A">
      <w:pPr>
        <w:rPr>
          <w:rFonts w:hint="eastAsia"/>
        </w:rPr>
      </w:pPr>
      <w:r>
        <w:drawing>
          <wp:inline distT="0" distB="0" distL="0" distR="0">
            <wp:extent cx="5274310" cy="223075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2E69">
      <w:pPr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</w:rPr>
        <w:t>选择“我要申报”。</w:t>
      </w:r>
    </w:p>
    <w:p w14:paraId="4190B693">
      <w:r>
        <w:drawing>
          <wp:inline distT="0" distB="0" distL="0" distR="0">
            <wp:extent cx="5274310" cy="234696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CBF6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4.单位基本信息维护</w:t>
      </w:r>
    </w:p>
    <w:p w14:paraId="3CE95483">
      <w:pPr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第一步：点击“单位信息维护管理”进入该模块，残联主管部门为用人单位年审认证的办理所在地、税务主管部门为用人单位缴纳残保金的所在地、行政所属区为用人单位注册登记的所在地。同时需要填写所有带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的内容，比如经办人姓名和电话等。</w:t>
      </w:r>
    </w:p>
    <w:p w14:paraId="00803617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第二步：修改完成之后，点击“保存”按钮即可。（下图所示）</w:t>
      </w:r>
    </w:p>
    <w:p w14:paraId="1825D9DD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2703195"/>
            <wp:effectExtent l="0" t="0" r="50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70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4797">
      <w:pPr>
        <w:pStyle w:val="15"/>
        <w:ind w:left="420" w:firstLine="0" w:firstLineChars="0"/>
        <w:rPr>
          <w:rFonts w:ascii="仿宋_GB2312" w:eastAsia="仿宋_GB2312"/>
          <w:sz w:val="28"/>
          <w:szCs w:val="28"/>
        </w:rPr>
      </w:pPr>
    </w:p>
    <w:p w14:paraId="3537B499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如果用人单位安置登记的残疾人员其工资、社保、医保在子公司，或者安置登记的残疾人员为劳务派遣人员，则在上图中点击“添加”按钮，添加关联单位，已有的关联单位可以编辑和删除。（下图所示）</w:t>
      </w:r>
    </w:p>
    <w:p w14:paraId="7E4C50FB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269176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69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670A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第四步：根据要求输入关联单位信息，并上传单位与单位之间的劳务派遣协议附件，或者与关联公司之间的证明材料</w:t>
      </w:r>
    </w:p>
    <w:p w14:paraId="7E5FCC2B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第五步：点击“保存”，即可新增成功。</w:t>
      </w:r>
    </w:p>
    <w:p w14:paraId="675D5D7F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5.残疾人安置管理</w:t>
      </w:r>
    </w:p>
    <w:p w14:paraId="0AA958F1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第一步：点击“残疾人安置管理”进入该模块。（下图所示）</w:t>
      </w:r>
    </w:p>
    <w:p w14:paraId="33DC3529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2696845"/>
            <wp:effectExtent l="0" t="0" r="508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269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D3F2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102D274C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第二步：点击“添加残疾人”进入残疾人安置管理页面</w:t>
      </w:r>
    </w:p>
    <w:p w14:paraId="7752199C">
      <w:pPr>
        <w:pStyle w:val="15"/>
        <w:ind w:left="1280" w:firstLine="0"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</w:t>
      </w:r>
      <w:r>
        <w:rPr>
          <w:rFonts w:hint="eastAsia" w:ascii="仿宋_GB2312" w:eastAsia="仿宋_GB2312"/>
          <w:sz w:val="28"/>
          <w:szCs w:val="28"/>
        </w:rPr>
        <w:t>输入身份证号，自动获取残疾人员的信息。如果获取不到，需要填写并完善带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部分的内容；（下图所示）</w:t>
      </w:r>
    </w:p>
    <w:p w14:paraId="2202C302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194500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9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4E6A">
      <w:pPr>
        <w:pStyle w:val="15"/>
        <w:ind w:left="1280" w:firstLine="0"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</w:t>
      </w:r>
      <w:r>
        <w:rPr>
          <w:rFonts w:hint="eastAsia" w:ascii="仿宋_GB2312" w:eastAsia="仿宋_GB2312"/>
          <w:sz w:val="28"/>
          <w:szCs w:val="28"/>
        </w:rPr>
        <w:t>如果为高校毕业生，则需要填写相关学历信息；（下图所示）</w:t>
      </w:r>
    </w:p>
    <w:p w14:paraId="24CD96EC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602615"/>
            <wp:effectExtent l="0" t="0" r="508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60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6269">
      <w:pPr>
        <w:pStyle w:val="15"/>
        <w:ind w:left="1280" w:firstLine="0"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③</w:t>
      </w:r>
      <w:r>
        <w:rPr>
          <w:rFonts w:hint="eastAsia" w:ascii="仿宋_GB2312" w:eastAsia="仿宋_GB2312"/>
          <w:sz w:val="28"/>
          <w:szCs w:val="28"/>
        </w:rPr>
        <w:t>如果为劳务派遣人员，则需要上传关于此人的劳务派遣协议，且协议中应明确该人员残疾人安置登记计入用人单位；（下图所示）</w:t>
      </w:r>
    </w:p>
    <w:p w14:paraId="0B1DFFCF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1483995"/>
            <wp:effectExtent l="0" t="0" r="508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C9E6">
      <w:pPr>
        <w:pStyle w:val="15"/>
        <w:ind w:left="1280" w:firstLine="0"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④</w:t>
      </w:r>
      <w:r>
        <w:rPr>
          <w:rFonts w:hint="eastAsia" w:ascii="仿宋_GB2312" w:eastAsia="仿宋_GB2312"/>
          <w:sz w:val="28"/>
          <w:szCs w:val="28"/>
        </w:rPr>
        <w:t>如果该人员的残疾证为业务年度的新办证而使证件不足一年的，且系统中无历史证件信息，用人单位可添加历史残疾证件信息，并上传该证件有关影像资料。手动添加的残疾证件需经过残联部门审核。（下图所示）</w:t>
      </w:r>
    </w:p>
    <w:p w14:paraId="7A617CC2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107251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107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AD5B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  <w:r>
        <w:rPr>
          <w:rFonts w:hint="eastAsia" w:ascii="仿宋_GB2312" w:eastAsia="仿宋_GB2312"/>
          <w:sz w:val="28"/>
          <w:szCs w:val="28"/>
        </w:rPr>
        <w:t>第三步：按照页面要求填写完内容之后，点击“保存，下一步”进入人员信息校验页面（下图所示）。</w:t>
      </w:r>
    </w:p>
    <w:p w14:paraId="2F07D78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15025" cy="25082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795" cy="25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154B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957570" cy="509905"/>
            <wp:effectExtent l="0" t="0" r="508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000" cy="5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D2DA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第四步：办面上每一列的 “</w:t>
      </w:r>
      <w:r>
        <w:rPr>
          <w:rFonts w:hint="eastAsia" w:ascii="仿宋_GB2312" w:eastAsia="仿宋_GB2312"/>
          <w:color w:val="00B050"/>
          <w:sz w:val="28"/>
          <w:szCs w:val="28"/>
        </w:rPr>
        <w:t>√</w:t>
      </w:r>
      <w:r>
        <w:rPr>
          <w:rFonts w:hint="eastAsia" w:ascii="仿宋_GB2312" w:eastAsia="仿宋_GB2312"/>
          <w:sz w:val="28"/>
          <w:szCs w:val="28"/>
        </w:rPr>
        <w:t>”为系统自动核验通过的月份，“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为系统核验失败的月份。其中“工资信息”表示该人员是否每月有工资发放记录，且发放工资≥当地的最低工资标准。社保参保状态、医保参保状态为该人员是否有社保、医保的参保缴费记录。残疾证状态是指该业务年内是否有有效的残疾证件信息。是否就业年龄段是指该人员是否在法定就业年龄段内。合同状态是指该人员在业务年度内是否有有效的合同。</w:t>
      </w:r>
    </w:p>
    <w:p w14:paraId="7D93BE78">
      <w:pPr>
        <w:pStyle w:val="15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默认勾选自动核验通过的月份，如果为非劳务派遣人员，则系统核验通过的月份强制申报，不允许取消，如果为劳务派遣人员，则用人单位可自行选择该残疾人员的安置登记月份。如果只勾选系统自动通过的月份，点击“保存下一步”，则该人员直接安置登记完成。（下图所示）</w:t>
      </w:r>
    </w:p>
    <w:p w14:paraId="1CF73A81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4670" cy="2897505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54" cy="289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1750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2765" cy="2341880"/>
            <wp:effectExtent l="0" t="0" r="698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22" cy="23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7142">
      <w:pPr>
        <w:rPr>
          <w:rFonts w:ascii="仿宋_GB2312" w:eastAsia="仿宋_GB2312"/>
          <w:sz w:val="28"/>
          <w:szCs w:val="28"/>
        </w:rPr>
      </w:pPr>
    </w:p>
    <w:p w14:paraId="199D3425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79D4B274">
      <w:pPr>
        <w:pStyle w:val="15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如果用人单位想要申报并勾选带有“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”的月份，则需要根据系统提示上传所对应的附件影像资料，且该月份需要残联业务部门进行审核。（如下图所示中勾选带有“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”的1月至4月）</w:t>
      </w:r>
    </w:p>
    <w:p w14:paraId="4D853EC0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5305" cy="2560320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24" cy="256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2331">
      <w:pPr>
        <w:ind w:left="560" w:hanging="560" w:hanging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2765" cy="2764155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919" cy="276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DA42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12765" cy="2221865"/>
            <wp:effectExtent l="0" t="0" r="698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16" cy="222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BF46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第五步：点击“返回安置登记管理”按钮回到残疾人安置管理页面，可以查看单位该业务年度安置情况和安置人员列表。可以对已安置的残疾人进行重新登记或者删除。（下图所示）</w:t>
      </w:r>
    </w:p>
    <w:p w14:paraId="49189C60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450840" cy="24250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535" cy="242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3B6AF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7D34B1FD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第六步：当完成所有残疾人员的安置登记之后，且安置登记人员的状态全部为“已确认”，则可以进行“年审认证”。（下图所示）</w:t>
      </w:r>
    </w:p>
    <w:p w14:paraId="60E38269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450840" cy="23558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853" cy="23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C42C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4518C678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点击“年审认证”按钮，需要阅读承诺书。阅读完成之后点击“已阅读、确认”按钮，如果根据提示内容确认无误，则点击确认完成年审认证工作。（下图所示）</w:t>
      </w:r>
    </w:p>
    <w:p w14:paraId="53FB59EA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493385" cy="2225675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416" cy="222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096D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七步：完成年审认证之后，用人单位不能再进行残疾人员的添加、删除或者重新登记，如果想再添加、删除或重新登记，需要先进行年审认证反馈并填写理由，待残联业务部门审核通过后将取消前面的年审认证结果，用人单位可再重新办理残疾人员的安置登记。同时用人单位可“下载年审认证确认书”，年审认证完成后残联部门将会把安置登记信息发送给税务部门，用人单位可直接至税务部门缴纳残保金。（下图所示）</w:t>
      </w:r>
    </w:p>
    <w:p w14:paraId="2B40F7B4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605780" cy="20834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287" cy="20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E374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476875" cy="19900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/>
                    <a:stretch>
                      <a:fillRect/>
                    </a:stretch>
                  </pic:blipFill>
                  <pic:spPr>
                    <a:xfrm>
                      <a:off x="0" y="0"/>
                      <a:ext cx="5477332" cy="19906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C145F5"/>
    <w:multiLevelType w:val="singleLevel"/>
    <w:tmpl w:val="88C145F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E6929A6"/>
    <w:multiLevelType w:val="multilevel"/>
    <w:tmpl w:val="5E6929A6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kNDdhNWI5NTY2ZWIyZTI5OGZlYzIwYzI3ZGIzMDAifQ=="/>
  </w:docVars>
  <w:rsids>
    <w:rsidRoot w:val="00783B02"/>
    <w:rsid w:val="001A3427"/>
    <w:rsid w:val="003D05E4"/>
    <w:rsid w:val="003E1E04"/>
    <w:rsid w:val="00783B02"/>
    <w:rsid w:val="00B7235A"/>
    <w:rsid w:val="00D1217C"/>
    <w:rsid w:val="00DB18FE"/>
    <w:rsid w:val="24FF0D3E"/>
    <w:rsid w:val="47013BFB"/>
    <w:rsid w:val="5CEB0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4"/>
    <w:basedOn w:val="1"/>
    <w:next w:val="1"/>
    <w:link w:val="12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4 Char"/>
    <w:basedOn w:val="8"/>
    <w:link w:val="3"/>
    <w:qFormat/>
    <w:uiPriority w:val="0"/>
    <w:rPr>
      <w:rFonts w:ascii="Arial" w:hAnsi="Arial" w:eastAsia="黑体" w:cs="Times New Roman"/>
      <w:b/>
      <w:sz w:val="28"/>
      <w:szCs w:val="24"/>
    </w:rPr>
  </w:style>
  <w:style w:type="character" w:customStyle="1" w:styleId="13">
    <w:name w:val="批注框文本 Char"/>
    <w:basedOn w:val="8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1844</Words>
  <Characters>1889</Characters>
  <Lines>14</Lines>
  <Paragraphs>4</Paragraphs>
  <TotalTime>37</TotalTime>
  <ScaleCrop>false</ScaleCrop>
  <LinksUpToDate>false</LinksUpToDate>
  <CharactersWithSpaces>1891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2022-02-15T09:58:00Z</dcterms:created>
  <dc:creator>Windows 用户</dc:creator>
  <cp:lastModifiedBy>联想</cp:lastModifiedBy>
  <dcterms:modified xsi:type="dcterms:W3CDTF">2026-02-24T06:41:29Z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1F5294E200B142739150A1109558AFAC_12</vt:lpwstr>
  </property>
  <property fmtid="{D5CDD505-2E9C-101B-9397-08002B2CF9AE}" pid="4" name="KSOTemplateDocerSaveRecord">
    <vt:lpwstr>eyJoZGlkIjoiNDBkNDdhNWI5NTY2ZWIyZTI5OGZlYzIwYzI3ZGIzMDAifQ==</vt:lpwstr>
  </property>
</Properties>
</file>